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58C6" w14:textId="7484DA9B" w:rsidR="00882EAB" w:rsidRPr="00031223" w:rsidRDefault="00A9470C" w:rsidP="00A9470C">
      <w:pPr>
        <w:jc w:val="center"/>
        <w:rPr>
          <w:b/>
          <w:bCs/>
          <w:i/>
          <w:iCs/>
          <w:sz w:val="24"/>
          <w:szCs w:val="24"/>
        </w:rPr>
      </w:pPr>
      <w:r w:rsidRPr="00031223">
        <w:rPr>
          <w:b/>
          <w:bCs/>
          <w:i/>
          <w:iCs/>
          <w:sz w:val="24"/>
          <w:szCs w:val="24"/>
        </w:rPr>
        <w:t xml:space="preserve">Southern Berkshire Comprehensive Shared Services </w:t>
      </w:r>
      <w:r w:rsidR="00B007A8" w:rsidRPr="00031223">
        <w:rPr>
          <w:b/>
          <w:bCs/>
          <w:i/>
          <w:iCs/>
          <w:sz w:val="24"/>
          <w:szCs w:val="24"/>
        </w:rPr>
        <w:t xml:space="preserve">Collaborative </w:t>
      </w:r>
    </w:p>
    <w:p w14:paraId="4BB66DE3" w14:textId="30A26852" w:rsidR="00031223" w:rsidRPr="00031223" w:rsidRDefault="00031223" w:rsidP="00031223">
      <w:pPr>
        <w:pStyle w:val="NormalWeb"/>
        <w:jc w:val="center"/>
        <w:rPr>
          <w:sz w:val="20"/>
          <w:szCs w:val="20"/>
        </w:rPr>
      </w:pPr>
      <w:r w:rsidRPr="00031223">
        <w:rPr>
          <w:sz w:val="20"/>
          <w:szCs w:val="20"/>
        </w:rPr>
        <w:t xml:space="preserve">Remote Zoom Option: </w:t>
      </w:r>
      <w:hyperlink r:id="rId5" w:history="1">
        <w:r w:rsidRPr="00031223">
          <w:rPr>
            <w:rStyle w:val="Hyperlink"/>
            <w:sz w:val="20"/>
            <w:szCs w:val="20"/>
          </w:rPr>
          <w:t>https://zoom.us/j/95602362119</w:t>
        </w:r>
      </w:hyperlink>
    </w:p>
    <w:p w14:paraId="4E697767" w14:textId="77777777" w:rsidR="00031223" w:rsidRPr="00031223" w:rsidRDefault="00031223" w:rsidP="00031223">
      <w:pPr>
        <w:pStyle w:val="NormalWeb"/>
        <w:jc w:val="center"/>
        <w:rPr>
          <w:sz w:val="20"/>
          <w:szCs w:val="20"/>
        </w:rPr>
      </w:pPr>
      <w:r w:rsidRPr="00031223">
        <w:rPr>
          <w:sz w:val="20"/>
          <w:szCs w:val="20"/>
        </w:rPr>
        <w:t xml:space="preserve">Meeting ID: 956 0236 2119 </w:t>
      </w:r>
      <w:r w:rsidRPr="00031223">
        <w:rPr>
          <w:sz w:val="20"/>
          <w:szCs w:val="20"/>
        </w:rPr>
        <w:br/>
        <w:t xml:space="preserve">One tap mobile </w:t>
      </w:r>
      <w:r w:rsidRPr="00031223">
        <w:rPr>
          <w:sz w:val="20"/>
          <w:szCs w:val="20"/>
        </w:rPr>
        <w:br/>
        <w:t>+</w:t>
      </w:r>
      <w:proofErr w:type="gramStart"/>
      <w:r w:rsidRPr="00031223">
        <w:rPr>
          <w:sz w:val="20"/>
          <w:szCs w:val="20"/>
        </w:rPr>
        <w:t>13126266799,,</w:t>
      </w:r>
      <w:proofErr w:type="gramEnd"/>
      <w:r w:rsidRPr="00031223">
        <w:rPr>
          <w:sz w:val="20"/>
          <w:szCs w:val="20"/>
        </w:rPr>
        <w:t xml:space="preserve">95602362119# US (Chicago) </w:t>
      </w:r>
      <w:r w:rsidRPr="00031223">
        <w:rPr>
          <w:sz w:val="20"/>
          <w:szCs w:val="20"/>
        </w:rPr>
        <w:br/>
        <w:t>+19292056099,,95602362119# US (New York)</w:t>
      </w:r>
    </w:p>
    <w:p w14:paraId="4884D206" w14:textId="6567DAE4" w:rsidR="00A9470C" w:rsidRDefault="00B007A8" w:rsidP="00031223">
      <w:pPr>
        <w:pStyle w:val="NormalWeb"/>
        <w:jc w:val="center"/>
      </w:pPr>
      <w:r>
        <w:t>July 9</w:t>
      </w:r>
      <w:r w:rsidR="00A9470C">
        <w:t xml:space="preserve">, </w:t>
      </w:r>
      <w:r>
        <w:t>2021</w:t>
      </w:r>
      <w:r w:rsidR="00031223">
        <w:t>-</w:t>
      </w:r>
      <w:r w:rsidR="00A9470C">
        <w:t xml:space="preserve"> </w:t>
      </w:r>
      <w:r>
        <w:t>9</w:t>
      </w:r>
      <w:r w:rsidR="00A9470C">
        <w:t>:00 AM</w:t>
      </w:r>
    </w:p>
    <w:p w14:paraId="29129A24" w14:textId="1EB56716" w:rsidR="00A9470C" w:rsidRPr="00B007A8" w:rsidRDefault="00B007A8" w:rsidP="00A9470C">
      <w:pPr>
        <w:pStyle w:val="ListParagraph"/>
        <w:numPr>
          <w:ilvl w:val="0"/>
          <w:numId w:val="1"/>
        </w:numPr>
      </w:pPr>
      <w:r w:rsidRPr="00B007A8">
        <w:t>Action Item updates</w:t>
      </w:r>
    </w:p>
    <w:p w14:paraId="3DC623BF" w14:textId="40396282" w:rsidR="00B007A8" w:rsidRPr="00B007A8" w:rsidRDefault="00B007A8" w:rsidP="00B007A8">
      <w:pPr>
        <w:pStyle w:val="ListParagraph"/>
        <w:numPr>
          <w:ilvl w:val="1"/>
          <w:numId w:val="1"/>
        </w:numPr>
      </w:pPr>
      <w:r w:rsidRPr="00B007A8">
        <w:t>LOC</w:t>
      </w:r>
      <w:r w:rsidR="00031223">
        <w:t>-done</w:t>
      </w:r>
      <w:r w:rsidRPr="00B007A8">
        <w:t>, MAVEN access approvals</w:t>
      </w:r>
      <w:r w:rsidR="00031223">
        <w:t xml:space="preserve"> (NM,</w:t>
      </w:r>
      <w:r w:rsidR="00BF506F">
        <w:t xml:space="preserve"> </w:t>
      </w:r>
      <w:r w:rsidR="00031223">
        <w:t>MW)</w:t>
      </w:r>
    </w:p>
    <w:p w14:paraId="2329A667" w14:textId="75ABBB8D" w:rsidR="00A9470C" w:rsidRPr="00B007A8" w:rsidRDefault="00B007A8" w:rsidP="00A9470C">
      <w:pPr>
        <w:pStyle w:val="ListParagraph"/>
        <w:numPr>
          <w:ilvl w:val="0"/>
          <w:numId w:val="1"/>
        </w:numPr>
      </w:pPr>
      <w:r w:rsidRPr="00B007A8">
        <w:t>Grant updates-Jim</w:t>
      </w:r>
    </w:p>
    <w:p w14:paraId="58471093" w14:textId="51262EFC" w:rsidR="00B007A8" w:rsidRPr="00B007A8" w:rsidRDefault="00B007A8" w:rsidP="00A9470C">
      <w:pPr>
        <w:pStyle w:val="ListParagraph"/>
        <w:numPr>
          <w:ilvl w:val="0"/>
          <w:numId w:val="1"/>
        </w:numPr>
      </w:pPr>
      <w:r w:rsidRPr="00B007A8">
        <w:t>PHN Updates-Amy</w:t>
      </w:r>
    </w:p>
    <w:p w14:paraId="40E5496C" w14:textId="0EB5952F" w:rsidR="00B007A8" w:rsidRPr="00B007A8" w:rsidRDefault="00B007A8" w:rsidP="00B007A8">
      <w:pPr>
        <w:pStyle w:val="ListParagraph"/>
        <w:numPr>
          <w:ilvl w:val="1"/>
          <w:numId w:val="1"/>
        </w:numPr>
      </w:pPr>
      <w:r w:rsidRPr="00B007A8">
        <w:t>Introduc</w:t>
      </w:r>
      <w:r w:rsidR="00031223">
        <w:t>tion of</w:t>
      </w:r>
      <w:r w:rsidRPr="00B007A8">
        <w:t xml:space="preserve"> Jill Sweet </w:t>
      </w:r>
    </w:p>
    <w:p w14:paraId="0F5C5375" w14:textId="6728F475" w:rsidR="00A9470C" w:rsidRPr="00B007A8" w:rsidRDefault="00B007A8" w:rsidP="00A9470C">
      <w:pPr>
        <w:pStyle w:val="ListParagraph"/>
        <w:numPr>
          <w:ilvl w:val="0"/>
          <w:numId w:val="1"/>
        </w:numPr>
      </w:pPr>
      <w:r w:rsidRPr="00B007A8">
        <w:t>Workplan/60-day priorities</w:t>
      </w:r>
    </w:p>
    <w:p w14:paraId="38206920" w14:textId="3E1B3121" w:rsidR="00A9470C" w:rsidRPr="00B007A8" w:rsidRDefault="00A9470C" w:rsidP="00A9470C">
      <w:pPr>
        <w:pStyle w:val="ListParagraph"/>
        <w:numPr>
          <w:ilvl w:val="1"/>
          <w:numId w:val="1"/>
        </w:numPr>
      </w:pPr>
      <w:r w:rsidRPr="00B007A8">
        <w:t>MAVEN</w:t>
      </w:r>
    </w:p>
    <w:p w14:paraId="34389DD9" w14:textId="5407877F" w:rsidR="00A9470C" w:rsidRPr="00B007A8" w:rsidRDefault="00031223" w:rsidP="00A9470C">
      <w:pPr>
        <w:pStyle w:val="ListParagraph"/>
        <w:numPr>
          <w:ilvl w:val="1"/>
          <w:numId w:val="1"/>
        </w:numPr>
      </w:pPr>
      <w:r>
        <w:t>Flu Program</w:t>
      </w:r>
    </w:p>
    <w:p w14:paraId="544514D8" w14:textId="221D5482" w:rsidR="00A9470C" w:rsidRPr="00B007A8" w:rsidRDefault="00B007A8" w:rsidP="00A9470C">
      <w:pPr>
        <w:pStyle w:val="ListParagraph"/>
        <w:numPr>
          <w:ilvl w:val="0"/>
          <w:numId w:val="1"/>
        </w:numPr>
      </w:pPr>
      <w:r w:rsidRPr="00B007A8">
        <w:t>BVNA</w:t>
      </w:r>
    </w:p>
    <w:p w14:paraId="5AB43E2C" w14:textId="537D9C44" w:rsidR="00B007A8" w:rsidRPr="00B007A8" w:rsidRDefault="00B007A8" w:rsidP="00A9470C">
      <w:pPr>
        <w:pStyle w:val="ListParagraph"/>
        <w:numPr>
          <w:ilvl w:val="0"/>
          <w:numId w:val="1"/>
        </w:numPr>
      </w:pPr>
      <w:r w:rsidRPr="00B007A8">
        <w:t>Mentorship/Training thoughts</w:t>
      </w:r>
    </w:p>
    <w:p w14:paraId="29E1E090" w14:textId="0C9E6EBB" w:rsidR="00B007A8" w:rsidRPr="00B007A8" w:rsidRDefault="00B007A8" w:rsidP="00B007A8">
      <w:pPr>
        <w:pStyle w:val="ListParagraph"/>
        <w:numPr>
          <w:ilvl w:val="0"/>
          <w:numId w:val="1"/>
        </w:numPr>
      </w:pPr>
      <w:r w:rsidRPr="00B007A8">
        <w:t>Self-Sustainability</w:t>
      </w:r>
    </w:p>
    <w:p w14:paraId="18D9350D" w14:textId="49051E3B" w:rsidR="00B007A8" w:rsidRPr="00B007A8" w:rsidRDefault="00B007A8" w:rsidP="00B007A8">
      <w:pPr>
        <w:pStyle w:val="ListParagraph"/>
        <w:ind w:left="1440"/>
      </w:pPr>
    </w:p>
    <w:p w14:paraId="76E6103D" w14:textId="7DB92C4E" w:rsidR="00B007A8" w:rsidRPr="00B007A8" w:rsidRDefault="00B007A8" w:rsidP="00B007A8">
      <w:r w:rsidRPr="00B007A8">
        <w:t xml:space="preserve">Notes from Preview Meeting (6/11/21) </w:t>
      </w:r>
    </w:p>
    <w:p w14:paraId="43E5A5B8" w14:textId="27A59266" w:rsidR="00B007A8" w:rsidRPr="00B007A8" w:rsidRDefault="00B007A8" w:rsidP="00B007A8">
      <w:r w:rsidRPr="00B007A8">
        <w:t>In attendance- JW-TTHD, Amy Hardt, PHN, Ellie Lovejoy-MW, Martin Mitsoff-Sheffield, Pat Levine-Sheffield, Rebecca Jurczyk-GB, Jayne Smith-Alford, Rae Williams-Stockbridge.</w:t>
      </w:r>
    </w:p>
    <w:p w14:paraId="3079BA69" w14:textId="095AF0AA" w:rsidR="00B007A8" w:rsidRPr="00B007A8" w:rsidRDefault="00B007A8" w:rsidP="005B4772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B007A8">
        <w:t xml:space="preserve">Establish Immediate Priorities for 60-day timeline: </w:t>
      </w:r>
    </w:p>
    <w:p w14:paraId="48F121FD" w14:textId="77777777" w:rsidR="00B007A8" w:rsidRPr="00B007A8" w:rsidRDefault="00B007A8" w:rsidP="005B4772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B007A8">
        <w:t xml:space="preserve">Develop a plan for flu/ vaccine clinics to be operational mid to late September. </w:t>
      </w:r>
    </w:p>
    <w:p w14:paraId="65B1CA90" w14:textId="2D3E83B9" w:rsidR="00B007A8" w:rsidRPr="00B007A8" w:rsidRDefault="00B007A8" w:rsidP="005B4772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B007A8">
        <w:t xml:space="preserve">Lead PH Nurse will coordinate with existing public health nurses (Emily, Leslie, and Nancy, etc.) and/ or the corresponding Health Agent new role division to not become duplicative and widen our approach to potential PH nursing. </w:t>
      </w:r>
    </w:p>
    <w:p w14:paraId="70B4E67A" w14:textId="77777777" w:rsidR="00B007A8" w:rsidRPr="00B007A8" w:rsidRDefault="00B007A8" w:rsidP="005B4772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B007A8">
        <w:t xml:space="preserve">Data Sharing with partner health departments and key officials/ organizations/ media. </w:t>
      </w:r>
    </w:p>
    <w:p w14:paraId="66FAD34C" w14:textId="5EB29BC4" w:rsidR="00B007A8" w:rsidRPr="00B007A8" w:rsidRDefault="00B007A8" w:rsidP="005B4772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B007A8">
        <w:t xml:space="preserve">Develop and provide a choke saving course prior to Permit Renewal season: November/ December. </w:t>
      </w:r>
    </w:p>
    <w:p w14:paraId="3F8909EA" w14:textId="77777777" w:rsidR="00B007A8" w:rsidRPr="00B007A8" w:rsidRDefault="00B007A8" w:rsidP="00B007A8">
      <w:pPr>
        <w:pStyle w:val="ListParagraph"/>
      </w:pPr>
    </w:p>
    <w:p w14:paraId="074E20CA" w14:textId="3A0A7892" w:rsidR="00B007A8" w:rsidRPr="00B007A8" w:rsidRDefault="00B007A8" w:rsidP="005B4772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B007A8">
        <w:t xml:space="preserve">Have a work plan draft established prior to the end of September. In addition, develop a long-term strategic plan with a mission statement. </w:t>
      </w:r>
    </w:p>
    <w:p w14:paraId="5B4CA37F" w14:textId="77777777" w:rsidR="00B007A8" w:rsidRPr="00B007A8" w:rsidRDefault="00B007A8" w:rsidP="005B4772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B007A8">
        <w:t xml:space="preserve">Identify the major Public Health Nursing gaps that were illuminated during the pandemic and how we transition into a new public health era with lessons learned. </w:t>
      </w:r>
    </w:p>
    <w:p w14:paraId="26292F3B" w14:textId="3DB13581" w:rsidR="00B007A8" w:rsidRPr="00B007A8" w:rsidRDefault="00B007A8" w:rsidP="005B4772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B007A8">
        <w:t xml:space="preserve">Brainstorm a variety of sustainable approaches to the collaborative, building from the Tri- Town model of sustainability. </w:t>
      </w:r>
      <w:r>
        <w:t xml:space="preserve">Reviewed the Blueprint and # 1 Priority is: </w:t>
      </w:r>
      <w:r w:rsidRPr="00B007A8">
        <w:rPr>
          <w:i/>
          <w:iCs/>
        </w:rPr>
        <w:t xml:space="preserve">Elevate the standards for and improve the performance of LPH. </w:t>
      </w:r>
      <w:r>
        <w:t xml:space="preserve">Jim and others reiterated the concept </w:t>
      </w:r>
      <w:r w:rsidRPr="00B007A8">
        <w:t xml:space="preserve">of How can we help ourselves versus relying on others to do it for us. </w:t>
      </w:r>
    </w:p>
    <w:p w14:paraId="1505BA16" w14:textId="73CDCCAF" w:rsidR="00B007A8" w:rsidRPr="00B007A8" w:rsidRDefault="00B007A8" w:rsidP="005B4772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B007A8">
        <w:t xml:space="preserve">Immediate post pandemic work should include connecting the public with the vast resources available in south county/ Berkshire County and strongly advocate for continued public health relationships. </w:t>
      </w:r>
    </w:p>
    <w:p w14:paraId="15EE1140" w14:textId="77777777" w:rsidR="00B007A8" w:rsidRPr="00B007A8" w:rsidRDefault="00B007A8" w:rsidP="00B007A8"/>
    <w:p w14:paraId="42914DF1" w14:textId="46D91D64" w:rsidR="00B007A8" w:rsidRPr="00B007A8" w:rsidRDefault="00B007A8" w:rsidP="00B007A8"/>
    <w:sectPr w:rsidR="00B007A8" w:rsidRPr="00B007A8" w:rsidSect="0003122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4BD"/>
    <w:multiLevelType w:val="hybridMultilevel"/>
    <w:tmpl w:val="C9A4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82D5D"/>
    <w:multiLevelType w:val="hybridMultilevel"/>
    <w:tmpl w:val="B296C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25263"/>
    <w:multiLevelType w:val="hybridMultilevel"/>
    <w:tmpl w:val="CCBA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16DA3"/>
    <w:multiLevelType w:val="hybridMultilevel"/>
    <w:tmpl w:val="B0787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F1C60"/>
    <w:multiLevelType w:val="hybridMultilevel"/>
    <w:tmpl w:val="68CA8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0C"/>
    <w:rsid w:val="00031223"/>
    <w:rsid w:val="005B4772"/>
    <w:rsid w:val="00882EAB"/>
    <w:rsid w:val="00A9470C"/>
    <w:rsid w:val="00B007A8"/>
    <w:rsid w:val="00B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A3246"/>
  <w15:chartTrackingRefBased/>
  <w15:docId w15:val="{35F7BBCF-D794-4ACA-9E7D-22312508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7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312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1223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56023621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Wilusz</dc:creator>
  <cp:keywords/>
  <dc:description/>
  <cp:lastModifiedBy>Jim Wilusz</cp:lastModifiedBy>
  <cp:revision>3</cp:revision>
  <dcterms:created xsi:type="dcterms:W3CDTF">2021-06-21T11:26:00Z</dcterms:created>
  <dcterms:modified xsi:type="dcterms:W3CDTF">2021-07-07T12:21:00Z</dcterms:modified>
</cp:coreProperties>
</file>